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widowControl/>
        <w:numPr>
          <w:numId w:val="0"/>
        </w:numPr>
        <w:suppressLineNumbers w:val="0"/>
        <w:spacing w:before="75" w:beforeAutospacing="0" w:after="75" w:afterAutospacing="0"/>
        <w:ind w:right="0" w:rightChars="0"/>
        <w:rPr>
          <w:rFonts w:hint="eastAsia" w:ascii="sans serif" w:hAnsi="sans serif" w:eastAsia="sans serif" w:cs="sans serif"/>
          <w:i w:val="0"/>
          <w:caps w:val="0"/>
          <w:color w:val="000000"/>
          <w:spacing w:val="0"/>
          <w:sz w:val="18"/>
          <w:szCs w:val="18"/>
        </w:rPr>
      </w:pPr>
      <w:r>
        <w:rPr>
          <w:rFonts w:hint="eastAsia" w:ascii="sans serif" w:hAnsi="sans serif" w:eastAsia="宋体" w:cs="sans serif"/>
          <w:i w:val="0"/>
          <w:caps w:val="0"/>
          <w:color w:val="000000"/>
          <w:spacing w:val="0"/>
          <w:sz w:val="18"/>
          <w:szCs w:val="18"/>
          <w:lang w:eastAsia="zh-CN"/>
        </w:rPr>
        <w:t>说说</w:t>
      </w:r>
      <w:bookmarkStart w:id="0" w:name="_GoBack"/>
      <w:bookmarkEnd w:id="0"/>
      <w:r>
        <w:rPr>
          <w:rFonts w:hint="eastAsia" w:ascii="sans serif" w:hAnsi="sans serif" w:eastAsia="sans serif" w:cs="sans serif"/>
          <w:i w:val="0"/>
          <w:caps w:val="0"/>
          <w:color w:val="000000"/>
          <w:spacing w:val="0"/>
          <w:sz w:val="18"/>
          <w:szCs w:val="18"/>
        </w:rPr>
        <w:t>直流高压发生器使用前准备及注意事项</w:t>
      </w:r>
    </w:p>
    <w:p>
      <w:pPr>
        <w:pStyle w:val="7"/>
        <w:keepNext w:val="0"/>
        <w:keepLines w:val="0"/>
        <w:widowControl/>
        <w:numPr>
          <w:numId w:val="0"/>
        </w:numPr>
        <w:suppressLineNumbers w:val="0"/>
        <w:spacing w:before="75" w:beforeAutospacing="0" w:after="75" w:afterAutospacing="0"/>
        <w:ind w:right="0" w:rightChars="0"/>
        <w:rPr>
          <w:rFonts w:hint="eastAsia" w:ascii="sans serif" w:hAnsi="sans serif" w:eastAsia="sans serif" w:cs="sans serif"/>
          <w:i w:val="0"/>
          <w:caps w:val="0"/>
          <w:color w:val="000000"/>
          <w:spacing w:val="0"/>
          <w:sz w:val="18"/>
          <w:szCs w:val="18"/>
        </w:rPr>
      </w:pPr>
    </w:p>
    <w:p>
      <w:pPr>
        <w:pStyle w:val="7"/>
        <w:keepNext w:val="0"/>
        <w:keepLines w:val="0"/>
        <w:widowControl/>
        <w:numPr>
          <w:numId w:val="0"/>
        </w:numPr>
        <w:suppressLineNumbers w:val="0"/>
        <w:spacing w:before="75" w:beforeAutospacing="0" w:after="75" w:afterAutospacing="0"/>
        <w:ind w:right="0" w:rightChars="0"/>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直流高压发生器使用前准备：</w:t>
      </w:r>
    </w:p>
    <w:p>
      <w:pPr>
        <w:pStyle w:val="7"/>
        <w:keepNext w:val="0"/>
        <w:keepLines w:val="0"/>
        <w:widowControl/>
        <w:numPr>
          <w:numId w:val="0"/>
        </w:numPr>
        <w:suppressLineNumbers w:val="0"/>
        <w:spacing w:before="75" w:beforeAutospacing="0" w:after="75" w:afterAutospacing="0"/>
        <w:ind w:right="0" w:rightChars="0"/>
        <w:rPr>
          <w:rFonts w:hint="eastAsia" w:ascii="sans serif" w:hAnsi="sans serif" w:eastAsia="sans serif" w:cs="sans serif"/>
          <w:i w:val="0"/>
          <w:caps w:val="0"/>
          <w:color w:val="000000"/>
          <w:spacing w:val="0"/>
          <w:sz w:val="18"/>
          <w:szCs w:val="18"/>
        </w:rPr>
      </w:pPr>
    </w:p>
    <w:p>
      <w:pPr>
        <w:pStyle w:val="7"/>
        <w:keepNext w:val="0"/>
        <w:keepLines w:val="0"/>
        <w:widowControl/>
        <w:numPr>
          <w:numId w:val="0"/>
        </w:numPr>
        <w:suppressLineNumbers w:val="0"/>
        <w:spacing w:before="75" w:beforeAutospacing="0" w:after="75" w:afterAutospacing="0"/>
        <w:ind w:right="0" w:rightChars="0"/>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①直流高压发生器在使用前应检查其完好性，联接电缆不应有断路和短路，设备无破裂等损坏。</w:t>
      </w:r>
    </w:p>
    <w:p>
      <w:pPr>
        <w:pStyle w:val="7"/>
        <w:keepNext w:val="0"/>
        <w:keepLines w:val="0"/>
        <w:widowControl/>
        <w:numPr>
          <w:numId w:val="0"/>
        </w:numPr>
        <w:suppressLineNumbers w:val="0"/>
        <w:spacing w:before="75" w:beforeAutospacing="0" w:after="75" w:afterAutospacing="0"/>
        <w:ind w:right="0" w:rightChars="0"/>
        <w:rPr>
          <w:rFonts w:hint="eastAsia" w:ascii="sans serif" w:hAnsi="sans serif" w:eastAsia="sans serif" w:cs="sans serif"/>
          <w:i w:val="0"/>
          <w:caps w:val="0"/>
          <w:color w:val="000000"/>
          <w:spacing w:val="0"/>
          <w:sz w:val="18"/>
          <w:szCs w:val="18"/>
        </w:rPr>
      </w:pPr>
    </w:p>
    <w:p>
      <w:pPr>
        <w:pStyle w:val="7"/>
        <w:keepNext w:val="0"/>
        <w:keepLines w:val="0"/>
        <w:widowControl/>
        <w:numPr>
          <w:numId w:val="0"/>
        </w:numPr>
        <w:suppressLineNumbers w:val="0"/>
        <w:spacing w:before="75" w:beforeAutospacing="0" w:after="75" w:afterAutospacing="0"/>
        <w:ind w:right="0" w:rightChars="0"/>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②将倍压筒从机箱中取出放置到合适的安全位置，分别联接好电源线、电缆线和接地线。保护接地线与工作接地线以及放电棒的接地线均单独接到试品的地线上(即一点接地)。严禁各接地线相互串联。为此，应使用接地线。</w:t>
      </w:r>
    </w:p>
    <w:p>
      <w:pPr>
        <w:pStyle w:val="7"/>
        <w:keepNext w:val="0"/>
        <w:keepLines w:val="0"/>
        <w:widowControl/>
        <w:numPr>
          <w:numId w:val="0"/>
        </w:numPr>
        <w:suppressLineNumbers w:val="0"/>
        <w:spacing w:before="75" w:beforeAutospacing="0" w:after="75" w:afterAutospacing="0"/>
        <w:ind w:right="0" w:rightChars="0"/>
        <w:rPr>
          <w:rFonts w:hint="eastAsia" w:ascii="sans serif" w:hAnsi="sans serif" w:eastAsia="sans serif" w:cs="sans serif"/>
          <w:i w:val="0"/>
          <w:caps w:val="0"/>
          <w:color w:val="000000"/>
          <w:spacing w:val="0"/>
          <w:sz w:val="18"/>
          <w:szCs w:val="18"/>
        </w:rPr>
      </w:pPr>
    </w:p>
    <w:p>
      <w:pPr>
        <w:pStyle w:val="7"/>
        <w:keepNext w:val="0"/>
        <w:keepLines w:val="0"/>
        <w:widowControl/>
        <w:numPr>
          <w:numId w:val="0"/>
        </w:numPr>
        <w:suppressLineNumbers w:val="0"/>
        <w:spacing w:before="75" w:beforeAutospacing="0" w:after="75" w:afterAutospacing="0"/>
        <w:ind w:right="0" w:rightChars="0"/>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直流高压发生器注意事项：</w:t>
      </w:r>
    </w:p>
    <w:p>
      <w:pPr>
        <w:pStyle w:val="7"/>
        <w:keepNext w:val="0"/>
        <w:keepLines w:val="0"/>
        <w:widowControl/>
        <w:numPr>
          <w:numId w:val="0"/>
        </w:numPr>
        <w:suppressLineNumbers w:val="0"/>
        <w:spacing w:before="75" w:beforeAutospacing="0" w:after="75" w:afterAutospacing="0"/>
        <w:ind w:right="0" w:rightChars="0"/>
        <w:rPr>
          <w:rFonts w:hint="eastAsia" w:ascii="sans serif" w:hAnsi="sans serif" w:eastAsia="sans serif" w:cs="sans serif"/>
          <w:i w:val="0"/>
          <w:caps w:val="0"/>
          <w:color w:val="000000"/>
          <w:spacing w:val="0"/>
          <w:sz w:val="18"/>
          <w:szCs w:val="18"/>
        </w:rPr>
      </w:pPr>
    </w:p>
    <w:p>
      <w:pPr>
        <w:pStyle w:val="7"/>
        <w:keepNext w:val="0"/>
        <w:keepLines w:val="0"/>
        <w:widowControl/>
        <w:numPr>
          <w:numId w:val="0"/>
        </w:numPr>
        <w:suppressLineNumbers w:val="0"/>
        <w:spacing w:before="75" w:beforeAutospacing="0" w:after="75" w:afterAutospacing="0"/>
        <w:ind w:right="0" w:rightChars="0"/>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1、为确保人身安全，在此反复提醒用户注意控制箱及倍压筒的良好接地以及停机后的试品及倍压筒放电问题。</w:t>
      </w:r>
    </w:p>
    <w:p>
      <w:pPr>
        <w:pStyle w:val="7"/>
        <w:keepNext w:val="0"/>
        <w:keepLines w:val="0"/>
        <w:widowControl/>
        <w:numPr>
          <w:numId w:val="0"/>
        </w:numPr>
        <w:suppressLineNumbers w:val="0"/>
        <w:spacing w:before="75" w:beforeAutospacing="0" w:after="75" w:afterAutospacing="0"/>
        <w:ind w:right="0" w:rightChars="0"/>
        <w:rPr>
          <w:rFonts w:hint="eastAsia" w:ascii="sans serif" w:hAnsi="sans serif" w:eastAsia="sans serif" w:cs="sans serif"/>
          <w:i w:val="0"/>
          <w:caps w:val="0"/>
          <w:color w:val="000000"/>
          <w:spacing w:val="0"/>
          <w:sz w:val="18"/>
          <w:szCs w:val="18"/>
        </w:rPr>
      </w:pPr>
    </w:p>
    <w:p>
      <w:pPr>
        <w:pStyle w:val="7"/>
        <w:keepNext w:val="0"/>
        <w:keepLines w:val="0"/>
        <w:widowControl/>
        <w:numPr>
          <w:numId w:val="0"/>
        </w:numPr>
        <w:suppressLineNumbers w:val="0"/>
        <w:spacing w:before="75" w:beforeAutospacing="0" w:after="75" w:afterAutospacing="0"/>
        <w:ind w:right="0" w:rightChars="0"/>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2、防止异物进入控制箱，如控制箱有风扇时，应经常检查风扇是否正常运转。</w:t>
      </w:r>
    </w:p>
    <w:p>
      <w:pPr>
        <w:pStyle w:val="7"/>
        <w:keepNext w:val="0"/>
        <w:keepLines w:val="0"/>
        <w:widowControl/>
        <w:numPr>
          <w:numId w:val="0"/>
        </w:numPr>
        <w:suppressLineNumbers w:val="0"/>
        <w:spacing w:before="75" w:beforeAutospacing="0" w:after="75" w:afterAutospacing="0"/>
        <w:ind w:right="0" w:rightChars="0"/>
        <w:rPr>
          <w:rFonts w:hint="eastAsia" w:ascii="sans serif" w:hAnsi="sans serif" w:eastAsia="sans serif" w:cs="sans serif"/>
          <w:i w:val="0"/>
          <w:caps w:val="0"/>
          <w:color w:val="000000"/>
          <w:spacing w:val="0"/>
          <w:sz w:val="18"/>
          <w:szCs w:val="18"/>
        </w:rPr>
      </w:pPr>
    </w:p>
    <w:p>
      <w:pPr>
        <w:pStyle w:val="7"/>
        <w:keepNext w:val="0"/>
        <w:keepLines w:val="0"/>
        <w:widowControl/>
        <w:numPr>
          <w:numId w:val="0"/>
        </w:numPr>
        <w:suppressLineNumbers w:val="0"/>
        <w:spacing w:before="75" w:beforeAutospacing="0" w:after="75" w:afterAutospacing="0"/>
        <w:ind w:right="0" w:rightChars="0"/>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3、当倍压筒绝缘筒脏污时请用干布擦净，不可用酒精，汽油等有机类溶剂擦洗。可用洗涤剂清洗绝缘筒表面，等风干后方可使用，运输或不使用时请放入箱内。</w:t>
      </w:r>
    </w:p>
    <w:p>
      <w:pPr>
        <w:pStyle w:val="7"/>
        <w:keepNext w:val="0"/>
        <w:keepLines w:val="0"/>
        <w:widowControl/>
        <w:numPr>
          <w:numId w:val="0"/>
        </w:numPr>
        <w:suppressLineNumbers w:val="0"/>
        <w:spacing w:before="75" w:beforeAutospacing="0" w:after="75" w:afterAutospacing="0"/>
        <w:ind w:right="0" w:rightChars="0"/>
        <w:rPr>
          <w:rFonts w:hint="eastAsia" w:ascii="sans serif" w:hAnsi="sans serif" w:eastAsia="sans serif" w:cs="sans serif"/>
          <w:i w:val="0"/>
          <w:caps w:val="0"/>
          <w:color w:val="000000"/>
          <w:spacing w:val="0"/>
          <w:sz w:val="18"/>
          <w:szCs w:val="18"/>
        </w:rPr>
      </w:pPr>
    </w:p>
    <w:p>
      <w:pPr>
        <w:pStyle w:val="7"/>
        <w:keepNext w:val="0"/>
        <w:keepLines w:val="0"/>
        <w:widowControl/>
        <w:numPr>
          <w:numId w:val="0"/>
        </w:numPr>
        <w:suppressLineNumbers w:val="0"/>
        <w:spacing w:before="75" w:beforeAutospacing="0" w:after="75" w:afterAutospacing="0"/>
        <w:ind w:right="0" w:rightChars="0"/>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4、换保险管时，请按保险管座旁标定的安培数更换保险管。</w:t>
      </w:r>
    </w:p>
    <w:p>
      <w:pPr>
        <w:pStyle w:val="7"/>
        <w:keepNext w:val="0"/>
        <w:keepLines w:val="0"/>
        <w:widowControl/>
        <w:numPr>
          <w:numId w:val="0"/>
        </w:numPr>
        <w:suppressLineNumbers w:val="0"/>
        <w:spacing w:before="75" w:beforeAutospacing="0" w:after="75" w:afterAutospacing="0"/>
        <w:ind w:right="0" w:rightChars="0"/>
        <w:rPr>
          <w:rFonts w:hint="eastAsia" w:ascii="sans serif" w:hAnsi="sans serif" w:eastAsia="sans serif" w:cs="sans serif"/>
          <w:i w:val="0"/>
          <w:caps w:val="0"/>
          <w:color w:val="000000"/>
          <w:spacing w:val="0"/>
          <w:sz w:val="18"/>
          <w:szCs w:val="18"/>
        </w:rPr>
      </w:pPr>
    </w:p>
    <w:p>
      <w:pPr>
        <w:pStyle w:val="7"/>
        <w:keepNext w:val="0"/>
        <w:keepLines w:val="0"/>
        <w:widowControl/>
        <w:numPr>
          <w:numId w:val="0"/>
        </w:numPr>
        <w:suppressLineNumbers w:val="0"/>
        <w:spacing w:before="75" w:beforeAutospacing="0" w:after="75" w:afterAutospacing="0"/>
        <w:ind w:right="0" w:rightChars="0"/>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5、未经允许，请勿开启控制箱及倍压筒，否则会影响产品的保修，自行拆卸厂方概不负责。</w:t>
      </w:r>
    </w:p>
    <w:p>
      <w:pPr>
        <w:pStyle w:val="7"/>
        <w:keepNext w:val="0"/>
        <w:keepLines w:val="0"/>
        <w:widowControl/>
        <w:numPr>
          <w:numId w:val="0"/>
        </w:numPr>
        <w:suppressLineNumbers w:val="0"/>
        <w:spacing w:before="75" w:beforeAutospacing="0" w:after="75" w:afterAutospacing="0"/>
        <w:ind w:right="0" w:rightChars="0"/>
        <w:rPr>
          <w:rFonts w:hint="eastAsia" w:ascii="sans serif" w:hAnsi="sans serif" w:eastAsia="sans serif" w:cs="sans serif"/>
          <w:i w:val="0"/>
          <w:caps w:val="0"/>
          <w:color w:val="000000"/>
          <w:spacing w:val="0"/>
          <w:sz w:val="18"/>
          <w:szCs w:val="18"/>
        </w:rPr>
      </w:pPr>
    </w:p>
    <w:p>
      <w:pPr>
        <w:pStyle w:val="7"/>
        <w:keepNext w:val="0"/>
        <w:keepLines w:val="0"/>
        <w:widowControl/>
        <w:numPr>
          <w:ilvl w:val="0"/>
          <w:numId w:val="1"/>
        </w:numPr>
        <w:suppressLineNumbers w:val="0"/>
        <w:spacing w:before="75" w:beforeAutospacing="0" w:after="75" w:afterAutospacing="0"/>
        <w:ind w:right="0" w:rightChars="0"/>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仪器运输时应避免雨水浸蚀,严防碰撞和坠落。</w:t>
      </w:r>
    </w:p>
    <w:p>
      <w:pPr>
        <w:pStyle w:val="7"/>
        <w:keepNext w:val="0"/>
        <w:keepLines w:val="0"/>
        <w:widowControl/>
        <w:numPr>
          <w:numId w:val="0"/>
        </w:numPr>
        <w:suppressLineNumbers w:val="0"/>
        <w:spacing w:before="75" w:beforeAutospacing="0" w:after="75" w:afterAutospacing="0"/>
        <w:ind w:right="0" w:rightChars="0"/>
        <w:rPr>
          <w:rFonts w:hint="eastAsia" w:ascii="sans serif" w:hAnsi="sans serif" w:eastAsia="sans serif" w:cs="sans serif"/>
          <w:i w:val="0"/>
          <w:caps w:val="0"/>
          <w:color w:val="000000"/>
          <w:spacing w:val="0"/>
          <w:sz w:val="18"/>
          <w:szCs w:val="18"/>
        </w:rPr>
      </w:pPr>
    </w:p>
    <w:p>
      <w:pPr>
        <w:pStyle w:val="7"/>
        <w:keepNext w:val="0"/>
        <w:keepLines w:val="0"/>
        <w:widowControl/>
        <w:suppressLineNumbers w:val="0"/>
        <w:spacing w:before="75" w:beforeAutospacing="0" w:after="75" w:afterAutospacing="0"/>
        <w:ind w:left="0" w:right="0"/>
        <w:rPr>
          <w:rFonts w:hint="eastAsia" w:ascii="宋体" w:hAnsi="宋体" w:eastAsia="宋体" w:cs="宋体"/>
          <w:b w:val="0"/>
          <w:bCs w:val="0"/>
          <w:i w:val="0"/>
          <w:caps w:val="0"/>
          <w:color w:val="000000"/>
          <w:spacing w:val="0"/>
          <w:sz w:val="21"/>
          <w:szCs w:val="21"/>
          <w:lang w:val="en-US" w:eastAsia="zh-CN"/>
        </w:rPr>
      </w:pPr>
      <w:r>
        <w:rPr>
          <w:rFonts w:ascii="sans serif" w:hAnsi="sans serif" w:eastAsia="sans serif" w:cs="sans serif"/>
          <w:i w:val="0"/>
          <w:caps w:val="0"/>
          <w:color w:val="000000"/>
          <w:spacing w:val="0"/>
          <w:sz w:val="18"/>
          <w:szCs w:val="18"/>
        </w:rPr>
        <w:t>尊敬的客户：感谢您关注我们的产品，本公司除了有此产品介绍以外，还有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11"/>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11"/>
          <w:rFonts w:hint="default" w:ascii="sans serif" w:hAnsi="sans serif" w:eastAsia="sans serif" w:cs="sans serif"/>
          <w:i w:val="0"/>
          <w:caps w:val="0"/>
          <w:spacing w:val="0"/>
          <w:sz w:val="18"/>
          <w:szCs w:val="18"/>
          <w:u w:val="single"/>
        </w:rPr>
        <w:t>耐电压检测仪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11"/>
          <w:rFonts w:hint="default" w:ascii="sans serif" w:hAnsi="sans serif" w:eastAsia="sans serif" w:cs="sans serif"/>
          <w:i w:val="0"/>
          <w:caps w:val="0"/>
          <w:spacing w:val="0"/>
          <w:sz w:val="18"/>
          <w:szCs w:val="18"/>
          <w:u w:val="single"/>
        </w:rPr>
        <w:t>直流高压发生器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11"/>
          <w:rFonts w:hint="default" w:ascii="sans serif" w:hAnsi="sans serif" w:eastAsia="sans serif" w:cs="sans serif"/>
          <w:i w:val="0"/>
          <w:caps w:val="0"/>
          <w:spacing w:val="0"/>
          <w:sz w:val="18"/>
          <w:szCs w:val="18"/>
          <w:u w:val="single"/>
        </w:rPr>
        <w:t>直流电阻检测仪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11"/>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Symbol">
    <w:panose1 w:val="05050102010706020507"/>
    <w:charset w:val="00"/>
    <w:family w:val="auto"/>
    <w:pitch w:val="default"/>
    <w:sig w:usb0="00000000" w:usb1="00000000" w:usb2="00000000" w:usb3="00000000" w:csb0="80000000" w:csb1="00000000"/>
  </w:font>
  <w:font w:name="隶书">
    <w:panose1 w:val="0201050906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PingFang SC">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auto"/>
    <w:pitch w:val="default"/>
    <w:sig w:usb0="A00002FF" w:usb1="28CFFCFA" w:usb2="00000016" w:usb3="00000000" w:csb0="00100001" w:csb1="00000000"/>
  </w:font>
  <w:font w:name="仿宋_gb2312">
    <w:altName w:val="仿宋"/>
    <w:panose1 w:val="00000000000000000000"/>
    <w:charset w:val="00"/>
    <w:family w:val="auto"/>
    <w:pitch w:val="default"/>
    <w:sig w:usb0="00000000" w:usb1="00000000" w:usb2="00000000" w:usb3="00000000" w:csb0="00000000" w:csb1="00000000"/>
  </w:font>
  <w:font w:name="Gulim">
    <w:panose1 w:val="020B0600000101010101"/>
    <w:charset w:val="81"/>
    <w:family w:val="auto"/>
    <w:pitch w:val="default"/>
    <w:sig w:usb0="B00002AF" w:usb1="69D77CFB" w:usb2="00000030" w:usb3="00000000" w:csb0="4008009F" w:csb1="DFD70000"/>
  </w:font>
  <w:font w:name="Webdings">
    <w:panose1 w:val="05030102010509060703"/>
    <w:charset w:val="02"/>
    <w:family w:val="roman"/>
    <w:pitch w:val="default"/>
    <w:sig w:usb0="00000000" w:usb1="00000000" w:usb2="00000000" w:usb3="00000000" w:csb0="80000000" w:csb1="00000000"/>
  </w:font>
  <w:font w:name="楷体_GB2312">
    <w:altName w:val="楷体"/>
    <w:panose1 w:val="00000000000000000000"/>
    <w:charset w:val="86"/>
    <w:family w:val="modern"/>
    <w:pitch w:val="default"/>
    <w:sig w:usb0="00000000" w:usb1="00000000" w:usb2="00000010" w:usb3="00000000" w:csb0="00040000" w:csb1="00000000"/>
  </w:font>
  <w:font w:name="Georgia">
    <w:panose1 w:val="02040502050405020303"/>
    <w:charset w:val="00"/>
    <w:family w:val="auto"/>
    <w:pitch w:val="default"/>
    <w:sig w:usb0="00000287" w:usb1="00000000" w:usb2="00000000" w:usb3="00000000" w:csb0="2000009F" w:csb1="00000000"/>
  </w:font>
  <w:font w:name="hiragino sans gb">
    <w:altName w:val="Segoe Print"/>
    <w:panose1 w:val="00000000000000000000"/>
    <w:charset w:val="00"/>
    <w:family w:val="auto"/>
    <w:pitch w:val="default"/>
    <w:sig w:usb0="00000000" w:usb1="00000000" w:usb2="00000000" w:usb3="00000000" w:csb0="00000000" w:csb1="00000000"/>
  </w:font>
  <w:font w:name="Lucida Sans Unicode">
    <w:panose1 w:val="020B0602030504020204"/>
    <w:charset w:val="00"/>
    <w:family w:val="auto"/>
    <w:pitch w:val="default"/>
    <w:sig w:usb0="80001AFF" w:usb1="0000396B" w:usb2="00000000" w:usb3="00000000" w:csb0="200000BF" w:csb1="D7F70000"/>
  </w:font>
  <w:font w:name="monospace">
    <w:altName w:val="Segoe Print"/>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E0002AFF" w:usb1="C0007843" w:usb2="00000009" w:usb3="00000000" w:csb0="400001FF" w:csb1="FFFF0000"/>
  </w:font>
  <w:font w:name="瀹嬩綋">
    <w:altName w:val="Segoe Print"/>
    <w:panose1 w:val="00000000000000000000"/>
    <w:charset w:val="00"/>
    <w:family w:val="auto"/>
    <w:pitch w:val="default"/>
    <w:sig w:usb0="00000000" w:usb1="00000000" w:usb2="00000000" w:usb3="00000000" w:csb0="00000000" w:csb1="00000000"/>
  </w:font>
  <w:font w:name="����">
    <w:altName w:val="Segoe Print"/>
    <w:panose1 w:val="00000000000000000000"/>
    <w:charset w:val="00"/>
    <w:family w:val="auto"/>
    <w:pitch w:val="default"/>
    <w:sig w:usb0="00000000" w:usb1="00000000" w:usb2="00000000" w:usb3="00000000" w:csb0="00000000" w:csb1="00000000"/>
  </w:font>
  <w:font w:name="hiragino sans gb tahoma arial 宋体 sans-serif">
    <w:altName w:val="宋体"/>
    <w:panose1 w:val="00000000000000000000"/>
    <w:charset w:val="00"/>
    <w:family w:val="auto"/>
    <w:pitch w:val="default"/>
    <w:sig w:usb0="00000000" w:usb1="00000000" w:usb2="00000000" w:usb3="00000000" w:csb0="00000000" w:csb1="00000000"/>
  </w:font>
  <w:font w:name="serif">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B53056"/>
    <w:multiLevelType w:val="singleLevel"/>
    <w:tmpl w:val="62B53056"/>
    <w:lvl w:ilvl="0" w:tentative="0">
      <w:start w:val="6"/>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315FC6"/>
    <w:rsid w:val="004E3356"/>
    <w:rsid w:val="00580876"/>
    <w:rsid w:val="009046C5"/>
    <w:rsid w:val="00AB7ABF"/>
    <w:rsid w:val="00AC0D04"/>
    <w:rsid w:val="00B46FB2"/>
    <w:rsid w:val="01142233"/>
    <w:rsid w:val="012E3184"/>
    <w:rsid w:val="013D16F7"/>
    <w:rsid w:val="01464C67"/>
    <w:rsid w:val="01574992"/>
    <w:rsid w:val="01586F73"/>
    <w:rsid w:val="01682563"/>
    <w:rsid w:val="017E5169"/>
    <w:rsid w:val="01AC1859"/>
    <w:rsid w:val="01C71C89"/>
    <w:rsid w:val="01D52818"/>
    <w:rsid w:val="01FA53E8"/>
    <w:rsid w:val="024877DC"/>
    <w:rsid w:val="02524ED9"/>
    <w:rsid w:val="02730A95"/>
    <w:rsid w:val="027D1A61"/>
    <w:rsid w:val="02952AD6"/>
    <w:rsid w:val="029773F3"/>
    <w:rsid w:val="02A63176"/>
    <w:rsid w:val="03000491"/>
    <w:rsid w:val="039862D5"/>
    <w:rsid w:val="039F4884"/>
    <w:rsid w:val="03B53A82"/>
    <w:rsid w:val="03DC0AEA"/>
    <w:rsid w:val="03FD7A20"/>
    <w:rsid w:val="04077D33"/>
    <w:rsid w:val="041B0048"/>
    <w:rsid w:val="0451620F"/>
    <w:rsid w:val="047C1469"/>
    <w:rsid w:val="048532D6"/>
    <w:rsid w:val="052816EB"/>
    <w:rsid w:val="052B6229"/>
    <w:rsid w:val="05500912"/>
    <w:rsid w:val="056077C9"/>
    <w:rsid w:val="05707041"/>
    <w:rsid w:val="058711F5"/>
    <w:rsid w:val="061B109F"/>
    <w:rsid w:val="062E69D4"/>
    <w:rsid w:val="06497D3E"/>
    <w:rsid w:val="067F7274"/>
    <w:rsid w:val="06AF718B"/>
    <w:rsid w:val="06E30004"/>
    <w:rsid w:val="06E93C09"/>
    <w:rsid w:val="071F4062"/>
    <w:rsid w:val="07433C0F"/>
    <w:rsid w:val="076A4A52"/>
    <w:rsid w:val="077545A2"/>
    <w:rsid w:val="07BA0683"/>
    <w:rsid w:val="07C523E2"/>
    <w:rsid w:val="07DC6390"/>
    <w:rsid w:val="07DF66C2"/>
    <w:rsid w:val="07E164EF"/>
    <w:rsid w:val="07F65600"/>
    <w:rsid w:val="08096DD7"/>
    <w:rsid w:val="085B5DB1"/>
    <w:rsid w:val="086927FE"/>
    <w:rsid w:val="0875717D"/>
    <w:rsid w:val="087B0F9D"/>
    <w:rsid w:val="08831128"/>
    <w:rsid w:val="08A6274F"/>
    <w:rsid w:val="08AC139C"/>
    <w:rsid w:val="08B20CB9"/>
    <w:rsid w:val="08BF11E4"/>
    <w:rsid w:val="08C2607B"/>
    <w:rsid w:val="08CD373E"/>
    <w:rsid w:val="08FD2A0B"/>
    <w:rsid w:val="09431526"/>
    <w:rsid w:val="096A334C"/>
    <w:rsid w:val="09760E5F"/>
    <w:rsid w:val="09DC326A"/>
    <w:rsid w:val="09FA3CC5"/>
    <w:rsid w:val="09FE1989"/>
    <w:rsid w:val="0A001A5F"/>
    <w:rsid w:val="0A0E5799"/>
    <w:rsid w:val="0A3A0807"/>
    <w:rsid w:val="0A494A34"/>
    <w:rsid w:val="0A6E2860"/>
    <w:rsid w:val="0A7F2F78"/>
    <w:rsid w:val="0A98476E"/>
    <w:rsid w:val="0A9E1EE9"/>
    <w:rsid w:val="0AA068FB"/>
    <w:rsid w:val="0ABD5BD9"/>
    <w:rsid w:val="0ABE531A"/>
    <w:rsid w:val="0AC737A0"/>
    <w:rsid w:val="0ACE3AF6"/>
    <w:rsid w:val="0AD53FDE"/>
    <w:rsid w:val="0B226714"/>
    <w:rsid w:val="0B304C20"/>
    <w:rsid w:val="0B344364"/>
    <w:rsid w:val="0B465D30"/>
    <w:rsid w:val="0B8371EC"/>
    <w:rsid w:val="0BA125ED"/>
    <w:rsid w:val="0BA830CA"/>
    <w:rsid w:val="0BB31A5F"/>
    <w:rsid w:val="0BC21717"/>
    <w:rsid w:val="0BC75807"/>
    <w:rsid w:val="0BEC4B80"/>
    <w:rsid w:val="0BFD6C8F"/>
    <w:rsid w:val="0C016E0E"/>
    <w:rsid w:val="0C2462BF"/>
    <w:rsid w:val="0C5440B5"/>
    <w:rsid w:val="0C6D0F06"/>
    <w:rsid w:val="0C8F2C1F"/>
    <w:rsid w:val="0CAA612F"/>
    <w:rsid w:val="0CD71082"/>
    <w:rsid w:val="0D4B3CBD"/>
    <w:rsid w:val="0D8E69E9"/>
    <w:rsid w:val="0DA9773F"/>
    <w:rsid w:val="0DB95C1C"/>
    <w:rsid w:val="0E195695"/>
    <w:rsid w:val="0E280FDA"/>
    <w:rsid w:val="0E384646"/>
    <w:rsid w:val="0E601908"/>
    <w:rsid w:val="0E7E33D4"/>
    <w:rsid w:val="0EB1417D"/>
    <w:rsid w:val="0ED62A0B"/>
    <w:rsid w:val="0ED84FA9"/>
    <w:rsid w:val="0EF161A5"/>
    <w:rsid w:val="0F037EC2"/>
    <w:rsid w:val="0F051924"/>
    <w:rsid w:val="0F1B7292"/>
    <w:rsid w:val="0F2A3EDB"/>
    <w:rsid w:val="0F2C0E0F"/>
    <w:rsid w:val="0F3D46E0"/>
    <w:rsid w:val="0F4D5D76"/>
    <w:rsid w:val="0F6719A7"/>
    <w:rsid w:val="0F7A3FA6"/>
    <w:rsid w:val="0FB642BD"/>
    <w:rsid w:val="0FF2059F"/>
    <w:rsid w:val="1006453C"/>
    <w:rsid w:val="10460D1B"/>
    <w:rsid w:val="104F76CF"/>
    <w:rsid w:val="108920E0"/>
    <w:rsid w:val="1097620E"/>
    <w:rsid w:val="10984B68"/>
    <w:rsid w:val="10AB16FD"/>
    <w:rsid w:val="10BB7025"/>
    <w:rsid w:val="10BF617F"/>
    <w:rsid w:val="10C17E39"/>
    <w:rsid w:val="10C27806"/>
    <w:rsid w:val="10D531C9"/>
    <w:rsid w:val="112F0E2E"/>
    <w:rsid w:val="11625ABC"/>
    <w:rsid w:val="119F087B"/>
    <w:rsid w:val="11A33C9E"/>
    <w:rsid w:val="11AA4E6F"/>
    <w:rsid w:val="11E46E3C"/>
    <w:rsid w:val="11FD75FF"/>
    <w:rsid w:val="12490100"/>
    <w:rsid w:val="125C65BC"/>
    <w:rsid w:val="127B6CC2"/>
    <w:rsid w:val="129351F5"/>
    <w:rsid w:val="12BE3205"/>
    <w:rsid w:val="12CA67E6"/>
    <w:rsid w:val="12D40572"/>
    <w:rsid w:val="12E03CBC"/>
    <w:rsid w:val="12E370BF"/>
    <w:rsid w:val="131C0E0D"/>
    <w:rsid w:val="13385D8D"/>
    <w:rsid w:val="133A38E7"/>
    <w:rsid w:val="134B60F2"/>
    <w:rsid w:val="1381702C"/>
    <w:rsid w:val="13993D50"/>
    <w:rsid w:val="139A013C"/>
    <w:rsid w:val="13E35CE3"/>
    <w:rsid w:val="13EE14F1"/>
    <w:rsid w:val="13F44C27"/>
    <w:rsid w:val="13FD1087"/>
    <w:rsid w:val="140D7525"/>
    <w:rsid w:val="141647CE"/>
    <w:rsid w:val="141E7CD4"/>
    <w:rsid w:val="143E670B"/>
    <w:rsid w:val="14493E1D"/>
    <w:rsid w:val="14F7040E"/>
    <w:rsid w:val="14FF62CB"/>
    <w:rsid w:val="15352BB9"/>
    <w:rsid w:val="153F71D6"/>
    <w:rsid w:val="15500B2F"/>
    <w:rsid w:val="1560777D"/>
    <w:rsid w:val="15691128"/>
    <w:rsid w:val="15731E8C"/>
    <w:rsid w:val="15932CDA"/>
    <w:rsid w:val="159F15DB"/>
    <w:rsid w:val="15BE0CA7"/>
    <w:rsid w:val="16045DBF"/>
    <w:rsid w:val="162321E5"/>
    <w:rsid w:val="16B9316C"/>
    <w:rsid w:val="16C64E97"/>
    <w:rsid w:val="16F8352E"/>
    <w:rsid w:val="170A67FF"/>
    <w:rsid w:val="17155EF6"/>
    <w:rsid w:val="171F7CBB"/>
    <w:rsid w:val="17941FCD"/>
    <w:rsid w:val="17AE1B14"/>
    <w:rsid w:val="17CC4E9F"/>
    <w:rsid w:val="17FE163D"/>
    <w:rsid w:val="182976C2"/>
    <w:rsid w:val="18392928"/>
    <w:rsid w:val="183E36C8"/>
    <w:rsid w:val="185C461C"/>
    <w:rsid w:val="187853D0"/>
    <w:rsid w:val="187E0CD5"/>
    <w:rsid w:val="18987C4C"/>
    <w:rsid w:val="18B20997"/>
    <w:rsid w:val="18B81622"/>
    <w:rsid w:val="18C257BE"/>
    <w:rsid w:val="18CA7215"/>
    <w:rsid w:val="18CE383C"/>
    <w:rsid w:val="18F65A48"/>
    <w:rsid w:val="19163EFE"/>
    <w:rsid w:val="19552D5C"/>
    <w:rsid w:val="19783FF3"/>
    <w:rsid w:val="19A8734D"/>
    <w:rsid w:val="19AF0ED0"/>
    <w:rsid w:val="1A282310"/>
    <w:rsid w:val="1A3A6627"/>
    <w:rsid w:val="1A5C7169"/>
    <w:rsid w:val="1A673A15"/>
    <w:rsid w:val="1A6E7C0B"/>
    <w:rsid w:val="1AB60DF3"/>
    <w:rsid w:val="1AC01224"/>
    <w:rsid w:val="1AC256CD"/>
    <w:rsid w:val="1AD330D4"/>
    <w:rsid w:val="1AEA4747"/>
    <w:rsid w:val="1AF01883"/>
    <w:rsid w:val="1B082991"/>
    <w:rsid w:val="1B1A2D98"/>
    <w:rsid w:val="1B1A3360"/>
    <w:rsid w:val="1B2C7105"/>
    <w:rsid w:val="1B514B86"/>
    <w:rsid w:val="1B906A4B"/>
    <w:rsid w:val="1BCF2904"/>
    <w:rsid w:val="1BFB21A7"/>
    <w:rsid w:val="1C090992"/>
    <w:rsid w:val="1C325530"/>
    <w:rsid w:val="1C3970CB"/>
    <w:rsid w:val="1C60282A"/>
    <w:rsid w:val="1C64456B"/>
    <w:rsid w:val="1C6F194F"/>
    <w:rsid w:val="1C741A1E"/>
    <w:rsid w:val="1C9B21F3"/>
    <w:rsid w:val="1CA96426"/>
    <w:rsid w:val="1D2552C9"/>
    <w:rsid w:val="1D424207"/>
    <w:rsid w:val="1D55667F"/>
    <w:rsid w:val="1D7D5CA8"/>
    <w:rsid w:val="1D83755B"/>
    <w:rsid w:val="1DB73F35"/>
    <w:rsid w:val="1DB7741B"/>
    <w:rsid w:val="1E095835"/>
    <w:rsid w:val="1E6B0AC6"/>
    <w:rsid w:val="1E6E5DDB"/>
    <w:rsid w:val="1EAD580F"/>
    <w:rsid w:val="1EE1598D"/>
    <w:rsid w:val="1EE87CAA"/>
    <w:rsid w:val="1EEF2CAB"/>
    <w:rsid w:val="1F3F5D9D"/>
    <w:rsid w:val="1F4074ED"/>
    <w:rsid w:val="1F4718DA"/>
    <w:rsid w:val="1F493739"/>
    <w:rsid w:val="1FAA6742"/>
    <w:rsid w:val="1FB537D2"/>
    <w:rsid w:val="1FD94FB0"/>
    <w:rsid w:val="1FDF2187"/>
    <w:rsid w:val="206D1F84"/>
    <w:rsid w:val="2077563F"/>
    <w:rsid w:val="207F3E9A"/>
    <w:rsid w:val="20886578"/>
    <w:rsid w:val="20AA5C80"/>
    <w:rsid w:val="20BB264D"/>
    <w:rsid w:val="213A1E8A"/>
    <w:rsid w:val="214955DB"/>
    <w:rsid w:val="217A56C7"/>
    <w:rsid w:val="21DD15A3"/>
    <w:rsid w:val="21FB69EC"/>
    <w:rsid w:val="222C5AF7"/>
    <w:rsid w:val="22567497"/>
    <w:rsid w:val="227C0FB4"/>
    <w:rsid w:val="22867908"/>
    <w:rsid w:val="228E7155"/>
    <w:rsid w:val="22D67516"/>
    <w:rsid w:val="22DC4A1A"/>
    <w:rsid w:val="233A0E53"/>
    <w:rsid w:val="236B1576"/>
    <w:rsid w:val="236E5E8F"/>
    <w:rsid w:val="23E65002"/>
    <w:rsid w:val="23E678FF"/>
    <w:rsid w:val="23EC1BF8"/>
    <w:rsid w:val="240823BC"/>
    <w:rsid w:val="240A4F82"/>
    <w:rsid w:val="244E4D7D"/>
    <w:rsid w:val="24570199"/>
    <w:rsid w:val="249C25B1"/>
    <w:rsid w:val="249C3D1D"/>
    <w:rsid w:val="24E2471C"/>
    <w:rsid w:val="24E91A75"/>
    <w:rsid w:val="24F97CA2"/>
    <w:rsid w:val="24FE0144"/>
    <w:rsid w:val="256D26BA"/>
    <w:rsid w:val="25DD5FD8"/>
    <w:rsid w:val="26166C91"/>
    <w:rsid w:val="26294B23"/>
    <w:rsid w:val="26351081"/>
    <w:rsid w:val="264C503C"/>
    <w:rsid w:val="26567B73"/>
    <w:rsid w:val="265C702D"/>
    <w:rsid w:val="267A74BC"/>
    <w:rsid w:val="26B0106A"/>
    <w:rsid w:val="26C93E05"/>
    <w:rsid w:val="26CD5C23"/>
    <w:rsid w:val="26D57EBE"/>
    <w:rsid w:val="26E24627"/>
    <w:rsid w:val="26E8044E"/>
    <w:rsid w:val="26E9723A"/>
    <w:rsid w:val="26F451DD"/>
    <w:rsid w:val="272B06CD"/>
    <w:rsid w:val="273D03B9"/>
    <w:rsid w:val="27551733"/>
    <w:rsid w:val="284474EF"/>
    <w:rsid w:val="28541831"/>
    <w:rsid w:val="286053E6"/>
    <w:rsid w:val="28A860A9"/>
    <w:rsid w:val="291406A3"/>
    <w:rsid w:val="295117A9"/>
    <w:rsid w:val="29565E2D"/>
    <w:rsid w:val="29757468"/>
    <w:rsid w:val="29A35B5E"/>
    <w:rsid w:val="29FD4C17"/>
    <w:rsid w:val="2A222C0F"/>
    <w:rsid w:val="2A267929"/>
    <w:rsid w:val="2A4F043B"/>
    <w:rsid w:val="2A8B7D33"/>
    <w:rsid w:val="2AAE004E"/>
    <w:rsid w:val="2ABD3069"/>
    <w:rsid w:val="2AC41965"/>
    <w:rsid w:val="2B3E0846"/>
    <w:rsid w:val="2B4B118E"/>
    <w:rsid w:val="2B4C3BD9"/>
    <w:rsid w:val="2B5058DB"/>
    <w:rsid w:val="2B5C4C3F"/>
    <w:rsid w:val="2B633B47"/>
    <w:rsid w:val="2B913D18"/>
    <w:rsid w:val="2BBC7AB1"/>
    <w:rsid w:val="2BD959DB"/>
    <w:rsid w:val="2C0004AB"/>
    <w:rsid w:val="2C0578EE"/>
    <w:rsid w:val="2C095113"/>
    <w:rsid w:val="2C1D2035"/>
    <w:rsid w:val="2C1D574F"/>
    <w:rsid w:val="2C22655A"/>
    <w:rsid w:val="2C2F3478"/>
    <w:rsid w:val="2C6E46F1"/>
    <w:rsid w:val="2CA668BB"/>
    <w:rsid w:val="2CBE68E8"/>
    <w:rsid w:val="2CD0129C"/>
    <w:rsid w:val="2D353E12"/>
    <w:rsid w:val="2D3C0A0D"/>
    <w:rsid w:val="2D6A5560"/>
    <w:rsid w:val="2D7F09D6"/>
    <w:rsid w:val="2DA37B9D"/>
    <w:rsid w:val="2DFE5EE6"/>
    <w:rsid w:val="2E336498"/>
    <w:rsid w:val="2E8F1D4A"/>
    <w:rsid w:val="2EB35C8E"/>
    <w:rsid w:val="2EDF0EB9"/>
    <w:rsid w:val="2F4139B1"/>
    <w:rsid w:val="2F6918B0"/>
    <w:rsid w:val="2FA75B85"/>
    <w:rsid w:val="2FE06738"/>
    <w:rsid w:val="302B1B87"/>
    <w:rsid w:val="30620C8D"/>
    <w:rsid w:val="306A67ED"/>
    <w:rsid w:val="307604C8"/>
    <w:rsid w:val="307C70F2"/>
    <w:rsid w:val="308D7A5A"/>
    <w:rsid w:val="30963906"/>
    <w:rsid w:val="30CD1A7F"/>
    <w:rsid w:val="30FC3948"/>
    <w:rsid w:val="30FE0E31"/>
    <w:rsid w:val="31365C20"/>
    <w:rsid w:val="316E3807"/>
    <w:rsid w:val="318E45E0"/>
    <w:rsid w:val="31C546F9"/>
    <w:rsid w:val="31CF2FA7"/>
    <w:rsid w:val="327D3988"/>
    <w:rsid w:val="327E40D9"/>
    <w:rsid w:val="329354C6"/>
    <w:rsid w:val="329F6CF8"/>
    <w:rsid w:val="32C26224"/>
    <w:rsid w:val="32D21041"/>
    <w:rsid w:val="32E12727"/>
    <w:rsid w:val="32E3409C"/>
    <w:rsid w:val="32F161E2"/>
    <w:rsid w:val="33116503"/>
    <w:rsid w:val="331C7336"/>
    <w:rsid w:val="33781A63"/>
    <w:rsid w:val="33900996"/>
    <w:rsid w:val="34135083"/>
    <w:rsid w:val="34443FF0"/>
    <w:rsid w:val="34870A01"/>
    <w:rsid w:val="34913BC0"/>
    <w:rsid w:val="34AD5293"/>
    <w:rsid w:val="34FE0D33"/>
    <w:rsid w:val="35030AFC"/>
    <w:rsid w:val="350A28DC"/>
    <w:rsid w:val="35202C1E"/>
    <w:rsid w:val="356B5B43"/>
    <w:rsid w:val="35DE36DF"/>
    <w:rsid w:val="35F016DF"/>
    <w:rsid w:val="35F1749D"/>
    <w:rsid w:val="36022600"/>
    <w:rsid w:val="361F1EF1"/>
    <w:rsid w:val="362E71D6"/>
    <w:rsid w:val="36673BAD"/>
    <w:rsid w:val="3690121B"/>
    <w:rsid w:val="36B1706D"/>
    <w:rsid w:val="36D5232E"/>
    <w:rsid w:val="371135D4"/>
    <w:rsid w:val="37280AD8"/>
    <w:rsid w:val="372A298C"/>
    <w:rsid w:val="37A95F41"/>
    <w:rsid w:val="37B87A3A"/>
    <w:rsid w:val="37D616B9"/>
    <w:rsid w:val="37DB0E1A"/>
    <w:rsid w:val="37F83C81"/>
    <w:rsid w:val="38004BB1"/>
    <w:rsid w:val="38134BC7"/>
    <w:rsid w:val="38387471"/>
    <w:rsid w:val="387A6293"/>
    <w:rsid w:val="388B6140"/>
    <w:rsid w:val="38DB3786"/>
    <w:rsid w:val="3909659C"/>
    <w:rsid w:val="392600FE"/>
    <w:rsid w:val="39445B70"/>
    <w:rsid w:val="395F7F8A"/>
    <w:rsid w:val="399F7EA6"/>
    <w:rsid w:val="39FB6912"/>
    <w:rsid w:val="3A0830F7"/>
    <w:rsid w:val="3A2C1E9C"/>
    <w:rsid w:val="3A496C4A"/>
    <w:rsid w:val="3A4E4734"/>
    <w:rsid w:val="3A6B6A5F"/>
    <w:rsid w:val="3ABF1365"/>
    <w:rsid w:val="3AED7C66"/>
    <w:rsid w:val="3AF7721C"/>
    <w:rsid w:val="3B027A2D"/>
    <w:rsid w:val="3B2B6BDD"/>
    <w:rsid w:val="3B4F5128"/>
    <w:rsid w:val="3B64373D"/>
    <w:rsid w:val="3B710F33"/>
    <w:rsid w:val="3B9731A6"/>
    <w:rsid w:val="3BA06F85"/>
    <w:rsid w:val="3BA5407D"/>
    <w:rsid w:val="3BBD70A9"/>
    <w:rsid w:val="3BEB5121"/>
    <w:rsid w:val="3C1F6588"/>
    <w:rsid w:val="3C40017B"/>
    <w:rsid w:val="3C620AF8"/>
    <w:rsid w:val="3C7E5F69"/>
    <w:rsid w:val="3CA627CB"/>
    <w:rsid w:val="3CDE6BDD"/>
    <w:rsid w:val="3CF05A83"/>
    <w:rsid w:val="3CF5587C"/>
    <w:rsid w:val="3CFA4C77"/>
    <w:rsid w:val="3D157662"/>
    <w:rsid w:val="3D1D7765"/>
    <w:rsid w:val="3D410B15"/>
    <w:rsid w:val="3D4921FA"/>
    <w:rsid w:val="3D856A76"/>
    <w:rsid w:val="3E3021F7"/>
    <w:rsid w:val="3E8D6114"/>
    <w:rsid w:val="3EA23ED1"/>
    <w:rsid w:val="3EB46E8E"/>
    <w:rsid w:val="3EBF1E15"/>
    <w:rsid w:val="3ED65C64"/>
    <w:rsid w:val="3EE11B1C"/>
    <w:rsid w:val="3F491158"/>
    <w:rsid w:val="3F6723B1"/>
    <w:rsid w:val="3F7E48A7"/>
    <w:rsid w:val="3F8A5E01"/>
    <w:rsid w:val="3FA911B6"/>
    <w:rsid w:val="3FE63C65"/>
    <w:rsid w:val="401C5B3D"/>
    <w:rsid w:val="40531A3C"/>
    <w:rsid w:val="40582044"/>
    <w:rsid w:val="406E68E9"/>
    <w:rsid w:val="40933600"/>
    <w:rsid w:val="40AC1BDE"/>
    <w:rsid w:val="41180364"/>
    <w:rsid w:val="413633FA"/>
    <w:rsid w:val="41A755E3"/>
    <w:rsid w:val="41A92B2C"/>
    <w:rsid w:val="41B56345"/>
    <w:rsid w:val="41CC5AF6"/>
    <w:rsid w:val="41E569A3"/>
    <w:rsid w:val="42110F3B"/>
    <w:rsid w:val="42197B67"/>
    <w:rsid w:val="42327928"/>
    <w:rsid w:val="423A00D5"/>
    <w:rsid w:val="423B0EBF"/>
    <w:rsid w:val="42690071"/>
    <w:rsid w:val="42727BEB"/>
    <w:rsid w:val="429240FD"/>
    <w:rsid w:val="42BB535B"/>
    <w:rsid w:val="42C74C28"/>
    <w:rsid w:val="4387726F"/>
    <w:rsid w:val="438C1A69"/>
    <w:rsid w:val="43CD258A"/>
    <w:rsid w:val="43DB6C58"/>
    <w:rsid w:val="43DC560D"/>
    <w:rsid w:val="43F60325"/>
    <w:rsid w:val="44116961"/>
    <w:rsid w:val="441A4C93"/>
    <w:rsid w:val="443C793F"/>
    <w:rsid w:val="44676A68"/>
    <w:rsid w:val="44790F9F"/>
    <w:rsid w:val="44D07D1D"/>
    <w:rsid w:val="44D53536"/>
    <w:rsid w:val="44DF561E"/>
    <w:rsid w:val="44FB2A6A"/>
    <w:rsid w:val="45031DEC"/>
    <w:rsid w:val="451A43A9"/>
    <w:rsid w:val="451D64A1"/>
    <w:rsid w:val="45B54766"/>
    <w:rsid w:val="45BD6117"/>
    <w:rsid w:val="45E044D0"/>
    <w:rsid w:val="45F87DC8"/>
    <w:rsid w:val="46001DA9"/>
    <w:rsid w:val="46297FCC"/>
    <w:rsid w:val="46335436"/>
    <w:rsid w:val="4648133A"/>
    <w:rsid w:val="46514D09"/>
    <w:rsid w:val="46576CE8"/>
    <w:rsid w:val="466E72D5"/>
    <w:rsid w:val="46E31060"/>
    <w:rsid w:val="471334D2"/>
    <w:rsid w:val="471B201E"/>
    <w:rsid w:val="47474B0B"/>
    <w:rsid w:val="476742FA"/>
    <w:rsid w:val="477B4D80"/>
    <w:rsid w:val="477E63D3"/>
    <w:rsid w:val="47942FCA"/>
    <w:rsid w:val="47A24C38"/>
    <w:rsid w:val="47BC2F03"/>
    <w:rsid w:val="47CD48F6"/>
    <w:rsid w:val="47DF5308"/>
    <w:rsid w:val="47E75109"/>
    <w:rsid w:val="48244215"/>
    <w:rsid w:val="483E7F56"/>
    <w:rsid w:val="484B3DF5"/>
    <w:rsid w:val="48582C62"/>
    <w:rsid w:val="485E5A86"/>
    <w:rsid w:val="486144B9"/>
    <w:rsid w:val="488C43A3"/>
    <w:rsid w:val="48937DD5"/>
    <w:rsid w:val="48992347"/>
    <w:rsid w:val="48995998"/>
    <w:rsid w:val="489C39CE"/>
    <w:rsid w:val="48B7498D"/>
    <w:rsid w:val="48C47684"/>
    <w:rsid w:val="48D33350"/>
    <w:rsid w:val="48F32233"/>
    <w:rsid w:val="48F56AAD"/>
    <w:rsid w:val="4912396F"/>
    <w:rsid w:val="49704226"/>
    <w:rsid w:val="498946BC"/>
    <w:rsid w:val="49AC264E"/>
    <w:rsid w:val="49BE6F27"/>
    <w:rsid w:val="49D321F8"/>
    <w:rsid w:val="49E1062E"/>
    <w:rsid w:val="49E625DB"/>
    <w:rsid w:val="4A20148D"/>
    <w:rsid w:val="4A232755"/>
    <w:rsid w:val="4A381BD3"/>
    <w:rsid w:val="4A3F3AB1"/>
    <w:rsid w:val="4A532623"/>
    <w:rsid w:val="4A5F2BF9"/>
    <w:rsid w:val="4A8D34CE"/>
    <w:rsid w:val="4A9731CE"/>
    <w:rsid w:val="4A9D0F92"/>
    <w:rsid w:val="4AB32525"/>
    <w:rsid w:val="4B1643EA"/>
    <w:rsid w:val="4B2B1F09"/>
    <w:rsid w:val="4B31329F"/>
    <w:rsid w:val="4B8246DF"/>
    <w:rsid w:val="4BBF7DBB"/>
    <w:rsid w:val="4BF250E4"/>
    <w:rsid w:val="4BF85ED9"/>
    <w:rsid w:val="4C215B47"/>
    <w:rsid w:val="4C7C340C"/>
    <w:rsid w:val="4C9B6294"/>
    <w:rsid w:val="4CC9445F"/>
    <w:rsid w:val="4CE47CE0"/>
    <w:rsid w:val="4CE55FE6"/>
    <w:rsid w:val="4CF2526E"/>
    <w:rsid w:val="4CFF0639"/>
    <w:rsid w:val="4D2C6637"/>
    <w:rsid w:val="4D3374E2"/>
    <w:rsid w:val="4D587B93"/>
    <w:rsid w:val="4D734DF4"/>
    <w:rsid w:val="4D7E7631"/>
    <w:rsid w:val="4D851AE4"/>
    <w:rsid w:val="4DA56752"/>
    <w:rsid w:val="4DA84479"/>
    <w:rsid w:val="4DAD3D9B"/>
    <w:rsid w:val="4DB37A20"/>
    <w:rsid w:val="4DD73B3A"/>
    <w:rsid w:val="4DD73C01"/>
    <w:rsid w:val="4E2137C9"/>
    <w:rsid w:val="4E7D3E6E"/>
    <w:rsid w:val="4EA472AF"/>
    <w:rsid w:val="4EAD58C1"/>
    <w:rsid w:val="4EDA09EC"/>
    <w:rsid w:val="4EE75DD2"/>
    <w:rsid w:val="4EF16774"/>
    <w:rsid w:val="4F523365"/>
    <w:rsid w:val="4FA30F06"/>
    <w:rsid w:val="4FA67411"/>
    <w:rsid w:val="4FAD75BC"/>
    <w:rsid w:val="4FC1177A"/>
    <w:rsid w:val="4FDF268E"/>
    <w:rsid w:val="4FF07395"/>
    <w:rsid w:val="500C32E8"/>
    <w:rsid w:val="50377F0A"/>
    <w:rsid w:val="5047384F"/>
    <w:rsid w:val="5063497D"/>
    <w:rsid w:val="507D756B"/>
    <w:rsid w:val="507E045E"/>
    <w:rsid w:val="50AF7D22"/>
    <w:rsid w:val="50C11BFE"/>
    <w:rsid w:val="50E439DA"/>
    <w:rsid w:val="50E771D1"/>
    <w:rsid w:val="50F807B8"/>
    <w:rsid w:val="51372CBA"/>
    <w:rsid w:val="51503C6F"/>
    <w:rsid w:val="5171046B"/>
    <w:rsid w:val="5184396D"/>
    <w:rsid w:val="51930760"/>
    <w:rsid w:val="51A020A7"/>
    <w:rsid w:val="523E1064"/>
    <w:rsid w:val="52454246"/>
    <w:rsid w:val="5262540E"/>
    <w:rsid w:val="527C7DED"/>
    <w:rsid w:val="528C11F6"/>
    <w:rsid w:val="52D94F6A"/>
    <w:rsid w:val="534D3790"/>
    <w:rsid w:val="5351134C"/>
    <w:rsid w:val="535543CD"/>
    <w:rsid w:val="53701E5B"/>
    <w:rsid w:val="538B41D3"/>
    <w:rsid w:val="538F4151"/>
    <w:rsid w:val="53901884"/>
    <w:rsid w:val="53AA371E"/>
    <w:rsid w:val="53C42FAA"/>
    <w:rsid w:val="546F0F37"/>
    <w:rsid w:val="54881020"/>
    <w:rsid w:val="54924045"/>
    <w:rsid w:val="54BC3CCE"/>
    <w:rsid w:val="54D16C93"/>
    <w:rsid w:val="54DA759F"/>
    <w:rsid w:val="54E17778"/>
    <w:rsid w:val="551159C5"/>
    <w:rsid w:val="552E3178"/>
    <w:rsid w:val="55362F24"/>
    <w:rsid w:val="55385B92"/>
    <w:rsid w:val="557D279E"/>
    <w:rsid w:val="559D428B"/>
    <w:rsid w:val="559D7E5D"/>
    <w:rsid w:val="55CB6B6F"/>
    <w:rsid w:val="55D4776D"/>
    <w:rsid w:val="55FE7AD4"/>
    <w:rsid w:val="56016D9A"/>
    <w:rsid w:val="560F50A1"/>
    <w:rsid w:val="562525D9"/>
    <w:rsid w:val="565B3A90"/>
    <w:rsid w:val="566873A1"/>
    <w:rsid w:val="569E5AA4"/>
    <w:rsid w:val="569E77DD"/>
    <w:rsid w:val="56A055C2"/>
    <w:rsid w:val="56AA1F88"/>
    <w:rsid w:val="56B0439F"/>
    <w:rsid w:val="56DD65D2"/>
    <w:rsid w:val="5706063F"/>
    <w:rsid w:val="572A3DCB"/>
    <w:rsid w:val="573622F2"/>
    <w:rsid w:val="573A45C1"/>
    <w:rsid w:val="57707A22"/>
    <w:rsid w:val="57A25E3B"/>
    <w:rsid w:val="57B417E7"/>
    <w:rsid w:val="57D94D94"/>
    <w:rsid w:val="581B03F8"/>
    <w:rsid w:val="587E6613"/>
    <w:rsid w:val="58961A29"/>
    <w:rsid w:val="58F818F1"/>
    <w:rsid w:val="58FA4C06"/>
    <w:rsid w:val="590220E4"/>
    <w:rsid w:val="59104F5F"/>
    <w:rsid w:val="59354DE4"/>
    <w:rsid w:val="597B5060"/>
    <w:rsid w:val="59862EDC"/>
    <w:rsid w:val="59A734D5"/>
    <w:rsid w:val="59AC522A"/>
    <w:rsid w:val="59B5268A"/>
    <w:rsid w:val="59EA1B44"/>
    <w:rsid w:val="5A087CAF"/>
    <w:rsid w:val="5A2972BC"/>
    <w:rsid w:val="5A312B67"/>
    <w:rsid w:val="5A38727F"/>
    <w:rsid w:val="5A4570D5"/>
    <w:rsid w:val="5A4B5795"/>
    <w:rsid w:val="5AB5094B"/>
    <w:rsid w:val="5ACE7FB7"/>
    <w:rsid w:val="5B8977B0"/>
    <w:rsid w:val="5B950720"/>
    <w:rsid w:val="5BD01382"/>
    <w:rsid w:val="5BEE4CCD"/>
    <w:rsid w:val="5C382FA5"/>
    <w:rsid w:val="5C5F7648"/>
    <w:rsid w:val="5C6301EB"/>
    <w:rsid w:val="5C640856"/>
    <w:rsid w:val="5C82030F"/>
    <w:rsid w:val="5CD80BA3"/>
    <w:rsid w:val="5D0908B1"/>
    <w:rsid w:val="5D0C3BD8"/>
    <w:rsid w:val="5D3F29DB"/>
    <w:rsid w:val="5D9D5078"/>
    <w:rsid w:val="5D9F1F31"/>
    <w:rsid w:val="5DC122C6"/>
    <w:rsid w:val="5E12267D"/>
    <w:rsid w:val="5E21005C"/>
    <w:rsid w:val="5E4E48ED"/>
    <w:rsid w:val="5E945E42"/>
    <w:rsid w:val="5EAB61A1"/>
    <w:rsid w:val="5EC4706C"/>
    <w:rsid w:val="5ECF5531"/>
    <w:rsid w:val="5F2730A0"/>
    <w:rsid w:val="5F562886"/>
    <w:rsid w:val="5F9E1BC4"/>
    <w:rsid w:val="5FA50DA4"/>
    <w:rsid w:val="5FAA28F8"/>
    <w:rsid w:val="5FC043EF"/>
    <w:rsid w:val="5FCA5B59"/>
    <w:rsid w:val="5FCC2675"/>
    <w:rsid w:val="5FCF7C97"/>
    <w:rsid w:val="605C5650"/>
    <w:rsid w:val="60953E62"/>
    <w:rsid w:val="609E2324"/>
    <w:rsid w:val="60DC45D1"/>
    <w:rsid w:val="60EE5696"/>
    <w:rsid w:val="60F1143A"/>
    <w:rsid w:val="61246E47"/>
    <w:rsid w:val="615F291F"/>
    <w:rsid w:val="61906B46"/>
    <w:rsid w:val="61AE318F"/>
    <w:rsid w:val="61F63084"/>
    <w:rsid w:val="62130A91"/>
    <w:rsid w:val="622D1A6C"/>
    <w:rsid w:val="62696059"/>
    <w:rsid w:val="62707C59"/>
    <w:rsid w:val="628970E6"/>
    <w:rsid w:val="62EE488A"/>
    <w:rsid w:val="62F74E92"/>
    <w:rsid w:val="62FA4940"/>
    <w:rsid w:val="63535094"/>
    <w:rsid w:val="63854483"/>
    <w:rsid w:val="63AB62DE"/>
    <w:rsid w:val="63C0694F"/>
    <w:rsid w:val="63CD2221"/>
    <w:rsid w:val="64057227"/>
    <w:rsid w:val="64150A99"/>
    <w:rsid w:val="6473315F"/>
    <w:rsid w:val="6488353B"/>
    <w:rsid w:val="649B765B"/>
    <w:rsid w:val="64A756FF"/>
    <w:rsid w:val="64B26020"/>
    <w:rsid w:val="64EC1C9F"/>
    <w:rsid w:val="652A70F9"/>
    <w:rsid w:val="652F2A45"/>
    <w:rsid w:val="65543584"/>
    <w:rsid w:val="65A24FDC"/>
    <w:rsid w:val="65B143A1"/>
    <w:rsid w:val="65BC38FA"/>
    <w:rsid w:val="65BD756D"/>
    <w:rsid w:val="65C3635D"/>
    <w:rsid w:val="65D34E1F"/>
    <w:rsid w:val="65E51041"/>
    <w:rsid w:val="65E73706"/>
    <w:rsid w:val="6606636A"/>
    <w:rsid w:val="660872E6"/>
    <w:rsid w:val="66141D78"/>
    <w:rsid w:val="666338C8"/>
    <w:rsid w:val="667C0D7D"/>
    <w:rsid w:val="6699764B"/>
    <w:rsid w:val="669A44A9"/>
    <w:rsid w:val="66A0508D"/>
    <w:rsid w:val="66DA1FE4"/>
    <w:rsid w:val="672438D1"/>
    <w:rsid w:val="672B33F6"/>
    <w:rsid w:val="673530C3"/>
    <w:rsid w:val="67421EB9"/>
    <w:rsid w:val="67614383"/>
    <w:rsid w:val="678E06EE"/>
    <w:rsid w:val="67924DAF"/>
    <w:rsid w:val="67974B56"/>
    <w:rsid w:val="67D15502"/>
    <w:rsid w:val="67EE14C2"/>
    <w:rsid w:val="67FA394F"/>
    <w:rsid w:val="686A0F8B"/>
    <w:rsid w:val="68A45D08"/>
    <w:rsid w:val="68A54895"/>
    <w:rsid w:val="68D63998"/>
    <w:rsid w:val="68E83736"/>
    <w:rsid w:val="68F55877"/>
    <w:rsid w:val="691C132F"/>
    <w:rsid w:val="69581355"/>
    <w:rsid w:val="69712422"/>
    <w:rsid w:val="69726120"/>
    <w:rsid w:val="69D31C49"/>
    <w:rsid w:val="69EA3D7A"/>
    <w:rsid w:val="69EC67EB"/>
    <w:rsid w:val="6A213B08"/>
    <w:rsid w:val="6A735228"/>
    <w:rsid w:val="6A8A1574"/>
    <w:rsid w:val="6AC224B7"/>
    <w:rsid w:val="6B5C276C"/>
    <w:rsid w:val="6B8E70F5"/>
    <w:rsid w:val="6BA04810"/>
    <w:rsid w:val="6BA346E3"/>
    <w:rsid w:val="6BA94B7C"/>
    <w:rsid w:val="6BA9761D"/>
    <w:rsid w:val="6BF1209B"/>
    <w:rsid w:val="6C097CF2"/>
    <w:rsid w:val="6C0E3570"/>
    <w:rsid w:val="6C110398"/>
    <w:rsid w:val="6C4320B0"/>
    <w:rsid w:val="6C504CD2"/>
    <w:rsid w:val="6C565E3B"/>
    <w:rsid w:val="6C586806"/>
    <w:rsid w:val="6C683E21"/>
    <w:rsid w:val="6C7B4762"/>
    <w:rsid w:val="6CDA3261"/>
    <w:rsid w:val="6D3803BA"/>
    <w:rsid w:val="6D456E9B"/>
    <w:rsid w:val="6D632D2C"/>
    <w:rsid w:val="6D7A5DB1"/>
    <w:rsid w:val="6D907CBA"/>
    <w:rsid w:val="6DAC744A"/>
    <w:rsid w:val="6DCC3DC3"/>
    <w:rsid w:val="6E9C69C9"/>
    <w:rsid w:val="6F2D13A6"/>
    <w:rsid w:val="6F2F68AF"/>
    <w:rsid w:val="6F6202A3"/>
    <w:rsid w:val="6F700D31"/>
    <w:rsid w:val="6F7E161A"/>
    <w:rsid w:val="6F7E4E22"/>
    <w:rsid w:val="6F951B68"/>
    <w:rsid w:val="6F9B0C4E"/>
    <w:rsid w:val="6FE5240D"/>
    <w:rsid w:val="6FE9748C"/>
    <w:rsid w:val="6FF22BB7"/>
    <w:rsid w:val="6FFC0C1F"/>
    <w:rsid w:val="700B0E96"/>
    <w:rsid w:val="70225941"/>
    <w:rsid w:val="702B1AB4"/>
    <w:rsid w:val="70554A83"/>
    <w:rsid w:val="706A6145"/>
    <w:rsid w:val="707225C4"/>
    <w:rsid w:val="70BD582F"/>
    <w:rsid w:val="70C819F6"/>
    <w:rsid w:val="70D36CD3"/>
    <w:rsid w:val="70F34A37"/>
    <w:rsid w:val="713C49CE"/>
    <w:rsid w:val="71677575"/>
    <w:rsid w:val="71E55CDC"/>
    <w:rsid w:val="71EB4B71"/>
    <w:rsid w:val="71F14425"/>
    <w:rsid w:val="7276161C"/>
    <w:rsid w:val="72A72ADC"/>
    <w:rsid w:val="72D7797D"/>
    <w:rsid w:val="72DD6838"/>
    <w:rsid w:val="72DF6EFD"/>
    <w:rsid w:val="73210CCF"/>
    <w:rsid w:val="732B1995"/>
    <w:rsid w:val="73320CA6"/>
    <w:rsid w:val="73454FBB"/>
    <w:rsid w:val="73947B65"/>
    <w:rsid w:val="739B0F4C"/>
    <w:rsid w:val="744E1F1B"/>
    <w:rsid w:val="746A5E3C"/>
    <w:rsid w:val="748219B9"/>
    <w:rsid w:val="74D43D89"/>
    <w:rsid w:val="74F156FD"/>
    <w:rsid w:val="750406C3"/>
    <w:rsid w:val="751513CA"/>
    <w:rsid w:val="75204E01"/>
    <w:rsid w:val="75380023"/>
    <w:rsid w:val="75515B20"/>
    <w:rsid w:val="75A053E6"/>
    <w:rsid w:val="75A5568F"/>
    <w:rsid w:val="75D225A1"/>
    <w:rsid w:val="75F624BA"/>
    <w:rsid w:val="76420757"/>
    <w:rsid w:val="7692605C"/>
    <w:rsid w:val="76A674F4"/>
    <w:rsid w:val="76AF564D"/>
    <w:rsid w:val="76D978D6"/>
    <w:rsid w:val="76E10E84"/>
    <w:rsid w:val="76F06E48"/>
    <w:rsid w:val="77030F3F"/>
    <w:rsid w:val="77283A95"/>
    <w:rsid w:val="77532A00"/>
    <w:rsid w:val="77AD5215"/>
    <w:rsid w:val="77B42A78"/>
    <w:rsid w:val="77DF3E17"/>
    <w:rsid w:val="78155432"/>
    <w:rsid w:val="78393AB4"/>
    <w:rsid w:val="78530284"/>
    <w:rsid w:val="785337E0"/>
    <w:rsid w:val="785B753B"/>
    <w:rsid w:val="78B10ADD"/>
    <w:rsid w:val="78CD0D29"/>
    <w:rsid w:val="7906371C"/>
    <w:rsid w:val="79293757"/>
    <w:rsid w:val="7957016C"/>
    <w:rsid w:val="79856F39"/>
    <w:rsid w:val="79A103E0"/>
    <w:rsid w:val="79C25BA0"/>
    <w:rsid w:val="79C260C6"/>
    <w:rsid w:val="79ED3355"/>
    <w:rsid w:val="7A191EB6"/>
    <w:rsid w:val="7A554C22"/>
    <w:rsid w:val="7A7674B3"/>
    <w:rsid w:val="7AAA4DC3"/>
    <w:rsid w:val="7AFE3B5F"/>
    <w:rsid w:val="7B376EA8"/>
    <w:rsid w:val="7B4E4B31"/>
    <w:rsid w:val="7B51000B"/>
    <w:rsid w:val="7BCF1571"/>
    <w:rsid w:val="7BEC35DD"/>
    <w:rsid w:val="7BF51402"/>
    <w:rsid w:val="7BFE356B"/>
    <w:rsid w:val="7C112739"/>
    <w:rsid w:val="7C165936"/>
    <w:rsid w:val="7C367C32"/>
    <w:rsid w:val="7C705F23"/>
    <w:rsid w:val="7C757DD3"/>
    <w:rsid w:val="7C776226"/>
    <w:rsid w:val="7C9C55F0"/>
    <w:rsid w:val="7D1C61C0"/>
    <w:rsid w:val="7D202F27"/>
    <w:rsid w:val="7D447A06"/>
    <w:rsid w:val="7D5C5B75"/>
    <w:rsid w:val="7D6468B0"/>
    <w:rsid w:val="7D691406"/>
    <w:rsid w:val="7D851468"/>
    <w:rsid w:val="7DB83AC7"/>
    <w:rsid w:val="7DC0055D"/>
    <w:rsid w:val="7DDE5F0F"/>
    <w:rsid w:val="7DFB1E30"/>
    <w:rsid w:val="7E407D39"/>
    <w:rsid w:val="7E973C4F"/>
    <w:rsid w:val="7F376A52"/>
    <w:rsid w:val="7F38730C"/>
    <w:rsid w:val="7FA0767D"/>
    <w:rsid w:val="7FED428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宋体" w:asciiTheme="minorHAnsi" w:hAnsiTheme="minorHAnsi"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5">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8">
    <w:name w:val="Default Paragraph Font"/>
    <w:semiHidden/>
    <w:qFormat/>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FollowedHyperlink"/>
    <w:basedOn w:val="8"/>
    <w:qFormat/>
    <w:uiPriority w:val="0"/>
    <w:rPr>
      <w:color w:val="800080"/>
      <w:u w:val="single"/>
    </w:rPr>
  </w:style>
  <w:style w:type="character" w:styleId="11">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1012</Words>
  <Characters>1022</Characters>
  <Lines>0</Lines>
  <Paragraphs>0</Paragraphs>
  <ScaleCrop>false</ScaleCrop>
  <LinksUpToDate>false</LinksUpToDate>
  <CharactersWithSpaces>1024</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2022-06-24T03:28:48Z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